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9712EF">
              <w:rPr>
                <w:rFonts w:ascii="Arial" w:hAnsi="Arial"/>
                <w:b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b/>
                <w:sz w:val="24"/>
                <w:szCs w:val="24"/>
                <w:highlight w:val="yellow"/>
              </w:rPr>
              <w:t>[</w:t>
            </w:r>
            <w:r w:rsidRPr="009712EF">
              <w:rPr>
                <w:rFonts w:ascii="Arial" w:hAnsi="Arial"/>
                <w:b/>
                <w:sz w:val="24"/>
                <w:szCs w:val="24"/>
              </w:rPr>
              <w:t>Guidance</w:t>
            </w:r>
            <w:r w:rsidRPr="009712EF">
              <w:rPr>
                <w:rFonts w:ascii="Arial" w:hAnsi="Arial"/>
                <w:sz w:val="24"/>
                <w:szCs w:val="24"/>
              </w:rPr>
              <w:t>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9712EF">
              <w:rPr>
                <w:rFonts w:ascii="Arial" w:hAnsi="Arial"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</w:t>
            </w:r>
            <w:r w:rsidR="004E62AB" w:rsidRPr="009712EF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9712EF">
              <w:rPr>
                <w:rFonts w:ascii="Arial" w:hAnsi="Arial"/>
                <w:sz w:val="24"/>
                <w:szCs w:val="24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9712EF">
              <w:rPr>
                <w:rFonts w:ascii="Arial" w:hAnsi="Arial"/>
                <w:b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</w:t>
            </w:r>
            <w:r w:rsidRPr="009712EF">
              <w:rPr>
                <w:rFonts w:ascii="Arial" w:hAnsi="Arial"/>
                <w:b/>
                <w:sz w:val="24"/>
                <w:szCs w:val="24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9712EF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b/>
                <w:sz w:val="24"/>
                <w:szCs w:val="24"/>
              </w:rPr>
              <w:t>[add</w:t>
            </w:r>
            <w:r w:rsidRPr="009712EF">
              <w:rPr>
                <w:rFonts w:ascii="Arial" w:hAnsi="Arial"/>
                <w:sz w:val="24"/>
                <w:szCs w:val="24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b/>
                <w:sz w:val="24"/>
                <w:szCs w:val="24"/>
              </w:rPr>
              <w:t>[</w:t>
            </w:r>
            <w:r w:rsidR="004E62AB" w:rsidRPr="009712EF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9712EF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9712EF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Review of</w:t>
            </w:r>
            <w:r w:rsidRPr="009712EF">
              <w:rPr>
                <w:rFonts w:ascii="Arial" w:hAnsi="Arial"/>
                <w:sz w:val="24"/>
                <w:szCs w:val="24"/>
              </w:rPr>
              <w:t xml:space="preserve"> </w:t>
            </w:r>
            <w:bookmarkStart w:id="40" w:name="_GoBack"/>
            <w:r w:rsidRPr="009712EF">
              <w:rPr>
                <w:rFonts w:ascii="Arial" w:hAnsi="Arial"/>
                <w:b/>
                <w:sz w:val="24"/>
                <w:szCs w:val="24"/>
              </w:rPr>
              <w:t>Rectification</w:t>
            </w:r>
            <w:bookmarkEnd w:id="40"/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Plan </w:t>
            </w:r>
            <w:r w:rsidRPr="009712EF">
              <w:rPr>
                <w:rFonts w:ascii="Arial" w:hAnsi="Arial"/>
                <w:sz w:val="24"/>
                <w:szCs w:val="24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9712EF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</w:t>
            </w:r>
            <w:r w:rsidR="008D1056" w:rsidRPr="009712EF">
              <w:rPr>
                <w:rFonts w:ascii="Arial" w:hAnsi="Arial"/>
                <w:sz w:val="24"/>
                <w:szCs w:val="24"/>
              </w:rPr>
              <w:t>Plan Accepted]</w:t>
            </w:r>
            <w:r w:rsidRPr="009712EF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9712EF">
              <w:rPr>
                <w:rFonts w:ascii="Arial" w:hAnsi="Arial"/>
                <w:sz w:val="24"/>
                <w:szCs w:val="24"/>
              </w:rPr>
              <w:t>[Plan Rejected]</w:t>
            </w:r>
            <w:r w:rsidRPr="009712EF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9712EF">
              <w:rPr>
                <w:rFonts w:ascii="Arial" w:hAnsi="Arial"/>
                <w:sz w:val="24"/>
                <w:szCs w:val="24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9712E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9712EF">
              <w:rPr>
                <w:rFonts w:ascii="Arial" w:hAnsi="Arial"/>
                <w:sz w:val="24"/>
                <w:szCs w:val="24"/>
              </w:rPr>
              <w:t>[</w:t>
            </w:r>
            <w:r w:rsidR="004E62AB" w:rsidRPr="009712EF">
              <w:rPr>
                <w:rFonts w:ascii="Arial" w:hAnsi="Arial"/>
                <w:sz w:val="24"/>
                <w:szCs w:val="24"/>
              </w:rPr>
              <w:t xml:space="preserve">add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9712EF">
              <w:rPr>
                <w:rFonts w:ascii="Arial" w:hAnsi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9712EF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1D6" w:rsidRDefault="003341D6">
      <w:pPr>
        <w:spacing w:after="0"/>
      </w:pPr>
      <w:r>
        <w:separator/>
      </w:r>
    </w:p>
  </w:endnote>
  <w:endnote w:type="continuationSeparator" w:id="0">
    <w:p w:rsidR="003341D6" w:rsidRDefault="003341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1D6" w:rsidRDefault="003341D6">
      <w:pPr>
        <w:spacing w:after="0"/>
      </w:pPr>
      <w:r>
        <w:separator/>
      </w:r>
    </w:p>
  </w:footnote>
  <w:footnote w:type="continuationSeparator" w:id="0">
    <w:p w:rsidR="003341D6" w:rsidRDefault="003341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341D6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12EF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FA8D7-AEE2-43B2-BFD9-DF7B22B3E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2025-09-08T12:21:00Z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